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4" w:rsidRPr="000372FD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right"/>
        <w:rPr>
          <w:b/>
          <w:bCs/>
          <w:sz w:val="28"/>
          <w:szCs w:val="28"/>
          <w:u w:val="single"/>
        </w:rPr>
      </w:pPr>
      <w:r w:rsidRPr="000372FD">
        <w:rPr>
          <w:b/>
          <w:bCs/>
          <w:sz w:val="28"/>
          <w:szCs w:val="28"/>
          <w:u w:val="single"/>
        </w:rPr>
        <w:t>ПРОЕКТ</w:t>
      </w:r>
    </w:p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ХИЛКО</w:t>
      </w:r>
      <w:r w:rsidRPr="00255802">
        <w:rPr>
          <w:b/>
          <w:bCs/>
          <w:sz w:val="28"/>
          <w:szCs w:val="28"/>
        </w:rPr>
        <w:t>ВСКОГО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______2024 г</w:t>
      </w:r>
      <w:r>
        <w:rPr>
          <w:b/>
          <w:bCs/>
          <w:sz w:val="28"/>
          <w:szCs w:val="28"/>
        </w:rPr>
        <w:t>.</w:t>
      </w:r>
      <w:r w:rsidRPr="00255802">
        <w:rPr>
          <w:b/>
          <w:bCs/>
          <w:sz w:val="28"/>
          <w:szCs w:val="28"/>
        </w:rPr>
        <w:t xml:space="preserve">  № ____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CD1454">
        <w:rPr>
          <w:b/>
          <w:bCs/>
        </w:rPr>
        <w:t xml:space="preserve"> </w:t>
      </w: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и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Pr="008E4485">
        <w:rPr>
          <w:b/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Pr="008E4485">
        <w:rPr>
          <w:spacing w:val="-1"/>
          <w:sz w:val="28"/>
          <w:szCs w:val="28"/>
        </w:rPr>
        <w:t xml:space="preserve"> 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 xml:space="preserve">«Об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общих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принципах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организации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>местного</w:t>
      </w: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  <w:t>Федерации»,</w:t>
      </w:r>
      <w:r w:rsidR="008E4485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8E4485" w:rsidRPr="008E4485">
        <w:rPr>
          <w:sz w:val="28"/>
          <w:szCs w:val="28"/>
        </w:rPr>
        <w:t xml:space="preserve"> 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B053CF" w:rsidRPr="008E4485">
        <w:rPr>
          <w:sz w:val="28"/>
          <w:szCs w:val="28"/>
        </w:rPr>
        <w:t xml:space="preserve"> </w:t>
      </w:r>
      <w:r w:rsidR="00CD1454" w:rsidRPr="008E4485">
        <w:rPr>
          <w:sz w:val="28"/>
          <w:szCs w:val="28"/>
        </w:rPr>
        <w:t>Хилков</w:t>
      </w:r>
      <w:r w:rsidR="00331E04" w:rsidRPr="008E4485">
        <w:rPr>
          <w:sz w:val="28"/>
          <w:szCs w:val="28"/>
        </w:rPr>
        <w:t>ского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Pr="008E4485">
        <w:rPr>
          <w:spacing w:val="1"/>
          <w:sz w:val="28"/>
          <w:szCs w:val="28"/>
        </w:rPr>
        <w:t xml:space="preserve"> </w:t>
      </w:r>
      <w:r w:rsidR="00CD1454" w:rsidRPr="008E4485">
        <w:rPr>
          <w:sz w:val="28"/>
          <w:szCs w:val="28"/>
        </w:rPr>
        <w:t>Хилковского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FD02D9">
      <w:pPr>
        <w:tabs>
          <w:tab w:val="left" w:pos="1263"/>
        </w:tabs>
        <w:ind w:right="116" w:firstLine="709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прилагаемые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Правила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в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сфере закупок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для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FD02D9" w:rsidRDefault="00FD02D9" w:rsidP="00FD02D9">
      <w:pPr>
        <w:tabs>
          <w:tab w:val="left" w:pos="110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Pr="00FD02D9">
        <w:rPr>
          <w:sz w:val="28"/>
        </w:rPr>
        <w:t>Настоящее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постановление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вступает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в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силу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Хилковского 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сельского поселения                  </w:t>
      </w:r>
      <w:r>
        <w:rPr>
          <w:szCs w:val="28"/>
        </w:rPr>
        <w:t xml:space="preserve">                 </w:t>
      </w:r>
      <w:r w:rsidRPr="008C6C89">
        <w:rPr>
          <w:szCs w:val="28"/>
        </w:rPr>
        <w:t xml:space="preserve">        Н.И. Торопкин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8E4485" w:rsidRDefault="008E4485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CD1454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 w:rsidRPr="00CD1454">
        <w:rPr>
          <w:sz w:val="24"/>
          <w:szCs w:val="24"/>
        </w:rPr>
        <w:t>Хилковского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от «</w:t>
      </w:r>
      <w:r w:rsidR="00331E04" w:rsidRPr="00331E04">
        <w:rPr>
          <w:sz w:val="24"/>
          <w:szCs w:val="24"/>
        </w:rPr>
        <w:t>___» ______</w:t>
      </w:r>
      <w:r w:rsidRPr="00331E04">
        <w:rPr>
          <w:sz w:val="24"/>
          <w:szCs w:val="24"/>
        </w:rPr>
        <w:t xml:space="preserve"> 2024г. № </w:t>
      </w:r>
      <w:r w:rsidR="00331E04" w:rsidRPr="00331E04">
        <w:rPr>
          <w:sz w:val="24"/>
          <w:szCs w:val="24"/>
        </w:rPr>
        <w:t>___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bookmarkStart w:id="0" w:name="_GoBack"/>
      <w:bookmarkEnd w:id="0"/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CD1454" w:rsidRPr="00CD1454">
        <w:rPr>
          <w:b/>
          <w:sz w:val="28"/>
          <w:szCs w:val="28"/>
        </w:rPr>
        <w:t>Хилковского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proofErr w:type="gramStart"/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Pr="00CD1454">
        <w:rPr>
          <w:sz w:val="28"/>
        </w:rPr>
        <w:t xml:space="preserve">Хилковского сельского поселения </w:t>
      </w:r>
      <w:r w:rsidR="00DD7DD8" w:rsidRPr="00CD1454">
        <w:rPr>
          <w:sz w:val="28"/>
        </w:rPr>
        <w:t>(далее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 xml:space="preserve">работ, услуг для обеспечения муниципальных нужд </w:t>
      </w:r>
      <w:r w:rsidRPr="00CD1454">
        <w:rPr>
          <w:sz w:val="28"/>
        </w:rPr>
        <w:t>Хилковского сельского поселения</w:t>
      </w:r>
      <w:r w:rsidR="008E4485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работ,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услуг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331E04" w:rsidRPr="00CD1454">
        <w:rPr>
          <w:sz w:val="28"/>
        </w:rPr>
        <w:t xml:space="preserve"> </w:t>
      </w:r>
      <w:r w:rsidR="00DD7DD8" w:rsidRPr="00CD1454">
        <w:rPr>
          <w:sz w:val="28"/>
          <w:szCs w:val="28"/>
        </w:rPr>
        <w:t xml:space="preserve">- </w:t>
      </w:r>
      <w:hyperlink r:id="rId8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</w:t>
      </w:r>
      <w:proofErr w:type="gramEnd"/>
      <w:r w:rsidR="00DD7DD8" w:rsidRPr="00CD1454">
        <w:rPr>
          <w:sz w:val="28"/>
          <w:szCs w:val="28"/>
        </w:rPr>
        <w:t xml:space="preserve"> </w:t>
      </w:r>
      <w:proofErr w:type="gramStart"/>
      <w:r w:rsidR="00DD7DD8" w:rsidRPr="00CD1454">
        <w:rPr>
          <w:sz w:val="28"/>
          <w:szCs w:val="28"/>
        </w:rPr>
        <w:t>Федерации о контрактной системе в сфере</w:t>
      </w:r>
      <w:r w:rsidR="00DD7DD8" w:rsidRPr="00CD1454">
        <w:rPr>
          <w:spacing w:val="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-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заказчик).</w:t>
      </w:r>
      <w:proofErr w:type="gramEnd"/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учреждениями,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законодательства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r>
        <w:t>непревышения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lastRenderedPageBreak/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 w:rsidP="00CD1454">
      <w:pPr>
        <w:pStyle w:val="a3"/>
        <w:ind w:right="229" w:firstLine="702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соответствии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регламентом,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утвержденным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такого мероприятия (далее -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вопросы), в том числе период времени, за который проверяется деятельность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средств,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предоставлении помещения для работы, сре</w:t>
      </w:r>
      <w:proofErr w:type="gramStart"/>
      <w:r w:rsidR="00DD7DD8" w:rsidRPr="00CD1454">
        <w:rPr>
          <w:sz w:val="28"/>
        </w:rPr>
        <w:t>дств св</w:t>
      </w:r>
      <w:proofErr w:type="gramEnd"/>
      <w:r w:rsidR="00DD7DD8" w:rsidRPr="00CD1454">
        <w:rPr>
          <w:sz w:val="28"/>
        </w:rPr>
        <w:t>язи и иных 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оборудования для проведения такого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раз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не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его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имеют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территорию,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помещения,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здания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ими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z w:val="28"/>
        </w:rPr>
        <w:t>служебных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DD7DD8" w:rsidRPr="00CD1454">
        <w:rPr>
          <w:spacing w:val="1"/>
          <w:sz w:val="28"/>
        </w:rPr>
        <w:t xml:space="preserve"> </w:t>
      </w:r>
      <w:hyperlink r:id="rId9">
        <w:r w:rsidR="00DD7DD8" w:rsidRPr="00CD1454">
          <w:rPr>
            <w:sz w:val="28"/>
          </w:rPr>
          <w:t>законодательства</w:t>
        </w:r>
      </w:hyperlink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0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акт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лицу.</w:t>
      </w:r>
    </w:p>
    <w:p w:rsidR="009A14A2" w:rsidRDefault="00DD7DD8" w:rsidP="00CD1454">
      <w:pPr>
        <w:pStyle w:val="a3"/>
        <w:ind w:firstLine="702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DD7DD8" w:rsidP="00CD1454">
      <w:pPr>
        <w:pStyle w:val="a3"/>
        <w:spacing w:before="4"/>
        <w:ind w:firstLine="702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Pr="00CD1454" w:rsidRDefault="00CD1454" w:rsidP="00CD1454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 по результатам проведения ведомственного контроля,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 числе план устранения выявленных нарушений, указанный в пункте 12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настоящих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информация,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полученные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(разработанные) в ходе проведения мероприятий ведомственного 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менее 3 лет.</w:t>
      </w:r>
    </w:p>
    <w:p w:rsidR="00CD1454" w:rsidRPr="00CD1454" w:rsidRDefault="00CD1454">
      <w:pPr>
        <w:tabs>
          <w:tab w:val="left" w:pos="1426"/>
        </w:tabs>
        <w:ind w:left="7" w:right="229" w:firstLine="702"/>
        <w:jc w:val="both"/>
        <w:rPr>
          <w:sz w:val="28"/>
        </w:rPr>
      </w:pPr>
    </w:p>
    <w:sectPr w:rsidR="00CD1454" w:rsidRPr="00CD1454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D8" w:rsidRDefault="00DD7DD8">
      <w:r>
        <w:separator/>
      </w:r>
    </w:p>
  </w:endnote>
  <w:endnote w:type="continuationSeparator" w:id="0">
    <w:p w:rsidR="00DD7DD8" w:rsidRDefault="00DD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D8" w:rsidRDefault="00DD7DD8">
      <w:r>
        <w:separator/>
      </w:r>
    </w:p>
  </w:footnote>
  <w:footnote w:type="continuationSeparator" w:id="0">
    <w:p w:rsidR="00DD7DD8" w:rsidRDefault="00DD7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14A2"/>
    <w:rsid w:val="00110031"/>
    <w:rsid w:val="00331E04"/>
    <w:rsid w:val="007C66AA"/>
    <w:rsid w:val="008E4485"/>
    <w:rsid w:val="009A14A2"/>
    <w:rsid w:val="00B053CF"/>
    <w:rsid w:val="00CD1454"/>
    <w:rsid w:val="00DD7DD8"/>
    <w:rsid w:val="00FD02D9"/>
    <w:rsid w:val="57EE0DAC"/>
    <w:rsid w:val="67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Администратор</cp:lastModifiedBy>
  <cp:revision>4</cp:revision>
  <cp:lastPrinted>2024-07-16T09:31:00Z</cp:lastPrinted>
  <dcterms:created xsi:type="dcterms:W3CDTF">2024-07-09T13:25:00Z</dcterms:created>
  <dcterms:modified xsi:type="dcterms:W3CDTF">2024-07-16T09:31:00Z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